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1642A" w14:textId="77777777" w:rsidR="001618A8" w:rsidRPr="002C403D" w:rsidRDefault="00D13B43">
      <w:pPr>
        <w:widowControl/>
        <w:spacing w:line="360" w:lineRule="atLeast"/>
        <w:jc w:val="center"/>
        <w:rPr>
          <w:rFonts w:ascii="方正小标宋简体" w:eastAsia="方正小标宋简体" w:hAnsi="Arial" w:cs="Arial" w:hint="eastAsia"/>
          <w:color w:val="1F2329"/>
          <w:kern w:val="36"/>
          <w:sz w:val="44"/>
          <w:szCs w:val="44"/>
        </w:rPr>
      </w:pPr>
      <w:r w:rsidRPr="002C403D">
        <w:rPr>
          <w:rFonts w:ascii="方正小标宋简体" w:eastAsia="方正小标宋简体" w:hAnsi="Arial" w:cs="Arial" w:hint="eastAsia"/>
          <w:color w:val="1F2329"/>
          <w:kern w:val="36"/>
          <w:sz w:val="44"/>
          <w:szCs w:val="44"/>
        </w:rPr>
        <w:t>深耕农学教育</w:t>
      </w:r>
      <w:r w:rsidRPr="002C403D">
        <w:rPr>
          <w:rFonts w:ascii="方正小标宋简体" w:eastAsia="方正小标宋简体" w:hAnsi="Arial" w:cs="Arial" w:hint="eastAsia"/>
          <w:color w:val="1F2329"/>
          <w:kern w:val="36"/>
          <w:sz w:val="44"/>
          <w:szCs w:val="44"/>
        </w:rPr>
        <w:t xml:space="preserve"> </w:t>
      </w:r>
      <w:proofErr w:type="gramStart"/>
      <w:r w:rsidRPr="002C403D">
        <w:rPr>
          <w:rFonts w:ascii="方正小标宋简体" w:eastAsia="方正小标宋简体" w:hAnsi="Arial" w:cs="Arial" w:hint="eastAsia"/>
          <w:color w:val="1F2329"/>
          <w:kern w:val="36"/>
          <w:sz w:val="44"/>
          <w:szCs w:val="44"/>
        </w:rPr>
        <w:t>践行</w:t>
      </w:r>
      <w:proofErr w:type="gramEnd"/>
      <w:r w:rsidRPr="002C403D">
        <w:rPr>
          <w:rFonts w:ascii="方正小标宋简体" w:eastAsia="方正小标宋简体" w:hAnsi="Arial" w:cs="Arial" w:hint="eastAsia"/>
          <w:color w:val="1F2329"/>
          <w:kern w:val="36"/>
          <w:sz w:val="44"/>
          <w:szCs w:val="44"/>
        </w:rPr>
        <w:t>强农使命</w:t>
      </w:r>
    </w:p>
    <w:p w14:paraId="7EF24A06" w14:textId="77777777" w:rsidR="001618A8" w:rsidRPr="002C403D" w:rsidRDefault="00D13B43" w:rsidP="002C403D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</w:pP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扎根农学教育一线，莫非老师始终以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“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立德树人、强农兴农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”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为初心，以专业建设为基石、课程教学为核心、科教融合为路径、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思政铸魂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为根本，用匠心耕耘讲台，用热爱培育人才。从教以来，他深耕人才培养、课程建设与教学改革，形成理论与实践深度融合的生态育人特色，以实干担当诠释新时代农科教师的使命与荣光。</w:t>
      </w:r>
    </w:p>
    <w:p w14:paraId="7704E2FA" w14:textId="77777777" w:rsidR="001618A8" w:rsidRPr="002C403D" w:rsidRDefault="00D13B43" w:rsidP="002C403D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1F2329"/>
          <w:kern w:val="0"/>
          <w:sz w:val="32"/>
          <w:szCs w:val="32"/>
        </w:rPr>
      </w:pPr>
      <w:r w:rsidRPr="002C403D">
        <w:rPr>
          <w:rFonts w:ascii="Times New Roman" w:eastAsia="仿宋_GB2312" w:hAnsi="Times New Roman" w:cs="Times New Roman"/>
          <w:b/>
          <w:bCs/>
          <w:color w:val="1F2329"/>
          <w:kern w:val="0"/>
          <w:sz w:val="32"/>
          <w:szCs w:val="32"/>
        </w:rPr>
        <w:t>精研专业建设，筑牢人才培养根基</w:t>
      </w:r>
    </w:p>
    <w:p w14:paraId="274360FA" w14:textId="77777777" w:rsidR="001618A8" w:rsidRPr="002C403D" w:rsidRDefault="00D13B43" w:rsidP="002C403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</w:pP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作为农学系主任，他牵头扛起专业建设重任，聚焦新农科发展需求，高质完成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2026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版农学、智慧农业两大本科专业人才培养方案修订工作。对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标国家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农林类专业教学标准与本科专业评估要求，紧扣现代农业产业人才需求，精准优化培养目标、毕业要求与课程体系的对标关系，调整核心课程模块、实践教学及创新创业培养环节，构建贴合专业发展的全链条人才培养架构。为确保方</w:t>
      </w:r>
      <w:bookmarkStart w:id="0" w:name="_GoBack"/>
      <w:bookmarkEnd w:id="0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案科学可行，他牵头组织多轮专家论证，累计邀请校内外专家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20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人次，其中校外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教指委核心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专家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5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人，围绕专业定位、学时配比、理实衔接、特色培育等关键维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度开展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全方位评审。逐项梳理吸纳专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家意见，优化课程逻辑、调配教学学时、细化实训安排，高质完成培养方案定稿编制，为两个专业本科人才规范化、高质量培养夯实核心办学基础。同时，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他积极投身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专业特色班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“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洪璋班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”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（农学专业）的申报工作，系统梳理特色班顶层设计、育人理念与培养模式，为学院打造拔尖创新人才培养特区提供有力支撑。</w:t>
      </w:r>
    </w:p>
    <w:p w14:paraId="5EEC220C" w14:textId="77777777" w:rsidR="001618A8" w:rsidRPr="002C403D" w:rsidRDefault="00D13B43" w:rsidP="002C403D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1F2329"/>
          <w:kern w:val="0"/>
          <w:sz w:val="32"/>
          <w:szCs w:val="32"/>
        </w:rPr>
      </w:pPr>
      <w:r w:rsidRPr="002C403D">
        <w:rPr>
          <w:rFonts w:ascii="Times New Roman" w:eastAsia="仿宋_GB2312" w:hAnsi="Times New Roman" w:cs="Times New Roman"/>
          <w:b/>
          <w:bCs/>
          <w:color w:val="1F2329"/>
          <w:kern w:val="0"/>
          <w:sz w:val="32"/>
          <w:szCs w:val="32"/>
        </w:rPr>
        <w:lastRenderedPageBreak/>
        <w:t>深耕课程建设，打造生态育人品牌</w:t>
      </w:r>
    </w:p>
    <w:p w14:paraId="58A7DDE2" w14:textId="77777777" w:rsidR="001618A8" w:rsidRPr="002C403D" w:rsidRDefault="00D13B43" w:rsidP="002C403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</w:pP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在课程教学领域，他始终以高标准推进课程标准化建设，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承担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《农业生态学》《农业概论》《科技英文》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三门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本科主干课程建设。结合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2026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版人才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培养方案修订新要求，牵头更新各课程授课教案、教学课件等核心教学资源，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同步优化课程案例库、课后习题库、课程考核评价题库，推动课程教学提质增效。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2025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年，他以副主编身份出版农业农村部十四五规划教材《农业碳中和理论与技术》和《农业生态学》两部教材，为农科课程建设注入新活力。他主讲的《农业生态学》先后获批国家级精品资源共享课程、省级一流课程（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2024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年，排名第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2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）。依托课程优势，他创新构建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“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农田生态系统调查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—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生态农业模式设计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—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生态修复实践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”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进阶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式实践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教学体系，带领学生深入渭北旱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塬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等典型生态区，开展生态农业模式效益评估等实训教学，把课堂搬到田间地头，让学生在实践中锤炼本领。近三年，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他以生态农业为选题，指导本科生毕业设计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 xml:space="preserve"> 10 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人次，助力学生将理论知识转化为实践能力。</w:t>
      </w:r>
    </w:p>
    <w:p w14:paraId="58005009" w14:textId="729BCF8D" w:rsidR="002C403D" w:rsidRDefault="002C403D" w:rsidP="002C403D">
      <w:pPr>
        <w:widowControl/>
        <w:ind w:firstLineChars="200" w:firstLine="420"/>
        <w:jc w:val="center"/>
        <w:rPr>
          <w:rFonts w:ascii="Times New Roman" w:eastAsia="仿宋_GB2312" w:hAnsi="Times New Roman" w:cs="Times New Roman" w:hint="eastAsia"/>
          <w:b/>
          <w:bCs/>
          <w:color w:val="1F2329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636546FC" wp14:editId="7BC69485">
            <wp:extent cx="3895106" cy="3146961"/>
            <wp:effectExtent l="0" t="0" r="0" b="0"/>
            <wp:docPr id="2" name="图片 2" descr="F:\QQ临时文件\Tencent Files\378912147\nt_qq\nt_data\Pic\2026-05\Thumb\49df50210ec9a21575aacfe9a3021e6b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QQ临时文件\Tencent Files\378912147\nt_qq\nt_data\Pic\2026-05\Thumb\49df50210ec9a21575aacfe9a3021e6b_7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0" t="-1" r="-289" b="749"/>
                    <a:stretch/>
                  </pic:blipFill>
                  <pic:spPr bwMode="auto">
                    <a:xfrm>
                      <a:off x="0" y="0"/>
                      <a:ext cx="3895106" cy="314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F81F5D" w14:textId="77777777" w:rsidR="001618A8" w:rsidRPr="002C403D" w:rsidRDefault="00D13B43" w:rsidP="002C403D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1F2329"/>
          <w:kern w:val="0"/>
          <w:sz w:val="32"/>
          <w:szCs w:val="32"/>
        </w:rPr>
      </w:pPr>
      <w:r w:rsidRPr="002C403D">
        <w:rPr>
          <w:rFonts w:ascii="Times New Roman" w:eastAsia="仿宋_GB2312" w:hAnsi="Times New Roman" w:cs="Times New Roman"/>
          <w:b/>
          <w:bCs/>
          <w:color w:val="1F2329"/>
          <w:kern w:val="0"/>
          <w:sz w:val="32"/>
          <w:szCs w:val="32"/>
        </w:rPr>
        <w:lastRenderedPageBreak/>
        <w:t>深化教学改革，推动科教深度融合</w:t>
      </w:r>
    </w:p>
    <w:p w14:paraId="07BA26B6" w14:textId="77777777" w:rsidR="001618A8" w:rsidRPr="002C403D" w:rsidRDefault="00D13B43" w:rsidP="002C403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</w:pP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聚焦新农科人才培养痛点，他持续优化教学模式，基于探究式教学理念，融合翻转课堂、混合式教学、小组研讨等多元方法，强化课堂师生互动，树立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“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学生为主体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”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的教学理念。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2025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年，他先后获批校级教改项目《新农科视域下深度交叉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-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智慧赋能型人才培养体系重构》和校级教改重点项目《农科生核心能力模型构建研》，以教研赋能教学质量提升。他坚持科教融合育人，立足农学专业办学定位，将现代农业生态研究、智慧农业数字化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科研成果及农业科技外文文献应用实操，有机融入核心课程教学全过程。响应学校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“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本科生导师制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 xml:space="preserve">” 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政策，发掘科研潜力学生，通过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“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大学生科创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”“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教学实习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”“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毕业设计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 xml:space="preserve">” 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等环节，指导学生参与科研项目，激发科研兴趣与创新意识。本年度指导本科毕业设计学生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4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人，指导国家级大学生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科创项目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 xml:space="preserve">1 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项，所指导项目获全国大学生生命科学竞赛三等奖、中国国际大学生创新大赛内蒙古赛区省级金奖各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 xml:space="preserve"> 1 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项，多名学生因创新能力突出被知名企业和科研院所录用。</w:t>
      </w:r>
    </w:p>
    <w:p w14:paraId="0B6BBAA2" w14:textId="77777777" w:rsidR="001618A8" w:rsidRPr="002C403D" w:rsidRDefault="00D13B43" w:rsidP="002C403D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1F2329"/>
          <w:kern w:val="0"/>
          <w:sz w:val="32"/>
          <w:szCs w:val="32"/>
        </w:rPr>
      </w:pPr>
      <w:r w:rsidRPr="002C403D">
        <w:rPr>
          <w:rFonts w:ascii="Times New Roman" w:eastAsia="仿宋_GB2312" w:hAnsi="Times New Roman" w:cs="Times New Roman"/>
          <w:b/>
          <w:bCs/>
          <w:color w:val="1F2329"/>
          <w:kern w:val="0"/>
          <w:sz w:val="32"/>
          <w:szCs w:val="32"/>
        </w:rPr>
        <w:t>厚植课程思政，</w:t>
      </w:r>
      <w:proofErr w:type="gramStart"/>
      <w:r w:rsidRPr="002C403D">
        <w:rPr>
          <w:rFonts w:ascii="Times New Roman" w:eastAsia="仿宋_GB2312" w:hAnsi="Times New Roman" w:cs="Times New Roman"/>
          <w:b/>
          <w:bCs/>
          <w:color w:val="1F2329"/>
          <w:kern w:val="0"/>
          <w:sz w:val="32"/>
          <w:szCs w:val="32"/>
        </w:rPr>
        <w:t>培育知农爱农</w:t>
      </w:r>
      <w:proofErr w:type="gramEnd"/>
      <w:r w:rsidRPr="002C403D">
        <w:rPr>
          <w:rFonts w:ascii="Times New Roman" w:eastAsia="仿宋_GB2312" w:hAnsi="Times New Roman" w:cs="Times New Roman"/>
          <w:b/>
          <w:bCs/>
          <w:color w:val="1F2329"/>
          <w:kern w:val="0"/>
          <w:sz w:val="32"/>
          <w:szCs w:val="32"/>
        </w:rPr>
        <w:t>新人</w:t>
      </w:r>
    </w:p>
    <w:p w14:paraId="3CA1EC22" w14:textId="77777777" w:rsidR="001618A8" w:rsidRPr="002C403D" w:rsidRDefault="00D13B43" w:rsidP="002C403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</w:pP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作为团队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“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双带头人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”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党支部书记，他始终将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思政教育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贯穿教学全过程，坚持知识传授与价值引领相结合。深入挖掘每门课程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的思政元素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、文化基因和价值典范，在《农业生态学》教学中自然融入习近平生态文明思想、粮食安全理念及赵洪璋等科学家精神，厚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植学生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爱农情怀、强农志向。他带领的旱农三团队党支部连续三年获评优秀党支部，以党建引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lastRenderedPageBreak/>
        <w:t>领育人实效。在育人过程中，他坚持因材施教，用爱心与智慧点亮学生成长之路。所带班级学风浓厚，考研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录取率超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 xml:space="preserve"> 45%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，多名毕业生主动扎根西部基层农技推广一线，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践行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强农使命；针对专业思想不稳的学生，他耐心引导、精准帮扶，成功将数名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学生转化为优秀毕业生，用责任与坚守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助力每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一位学生成长成才。</w:t>
      </w:r>
    </w:p>
    <w:p w14:paraId="187EFF7E" w14:textId="77777777" w:rsidR="001618A8" w:rsidRPr="002C403D" w:rsidRDefault="00D13B43" w:rsidP="002C403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躬耕教坛，强农有我。莫非老师以匠心守初心，以笃行担使命，在农学教育这片沃土上默默耕耘、无私奉献，既做知识的传播者，也做学生成长的引路人，用实际行动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践行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“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为党育人、为国育才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”</w:t>
      </w:r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的初心使命，为现代农业发展培育</w:t>
      </w:r>
      <w:proofErr w:type="gramStart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更多知农爱农</w:t>
      </w:r>
      <w:proofErr w:type="gramEnd"/>
      <w:r w:rsidRPr="002C403D">
        <w:rPr>
          <w:rFonts w:ascii="Times New Roman" w:eastAsia="仿宋_GB2312" w:hAnsi="Times New Roman" w:cs="Times New Roman"/>
          <w:color w:val="1F2329"/>
          <w:kern w:val="0"/>
          <w:sz w:val="32"/>
          <w:szCs w:val="32"/>
        </w:rPr>
        <w:t>、强农兴农的优秀人才。</w:t>
      </w:r>
    </w:p>
    <w:sectPr w:rsidR="001618A8" w:rsidRPr="002C403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FA7AB" w14:textId="77777777" w:rsidR="00D13B43" w:rsidRDefault="00D13B43" w:rsidP="002C403D">
      <w:r>
        <w:separator/>
      </w:r>
    </w:p>
  </w:endnote>
  <w:endnote w:type="continuationSeparator" w:id="0">
    <w:p w14:paraId="4D4FE96F" w14:textId="77777777" w:rsidR="00D13B43" w:rsidRDefault="00D13B43" w:rsidP="002C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9030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89D441" w14:textId="77959889" w:rsidR="002C403D" w:rsidRPr="002C403D" w:rsidRDefault="002C403D">
        <w:pPr>
          <w:pStyle w:val="a5"/>
          <w:jc w:val="center"/>
          <w:rPr>
            <w:rFonts w:ascii="Times New Roman" w:hAnsi="Times New Roman" w:cs="Times New Roman"/>
          </w:rPr>
        </w:pPr>
        <w:r w:rsidRPr="002C40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40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40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403D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 w:rsidRPr="002C40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8ED3E" w14:textId="77777777" w:rsidR="00D13B43" w:rsidRDefault="00D13B43" w:rsidP="002C403D">
      <w:r>
        <w:separator/>
      </w:r>
    </w:p>
  </w:footnote>
  <w:footnote w:type="continuationSeparator" w:id="0">
    <w:p w14:paraId="24E6DDFD" w14:textId="77777777" w:rsidR="00D13B43" w:rsidRDefault="00D13B43" w:rsidP="002C4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44"/>
    <w:rsid w:val="001618A8"/>
    <w:rsid w:val="001B6544"/>
    <w:rsid w:val="002C403D"/>
    <w:rsid w:val="006373F1"/>
    <w:rsid w:val="008D7942"/>
    <w:rsid w:val="009A7A3F"/>
    <w:rsid w:val="00D13B43"/>
    <w:rsid w:val="4266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Balloon Text"/>
    <w:basedOn w:val="a"/>
    <w:link w:val="Char"/>
    <w:uiPriority w:val="99"/>
    <w:semiHidden/>
    <w:unhideWhenUsed/>
    <w:rsid w:val="002C40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40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4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40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4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40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Balloon Text"/>
    <w:basedOn w:val="a"/>
    <w:link w:val="Char"/>
    <w:uiPriority w:val="99"/>
    <w:semiHidden/>
    <w:unhideWhenUsed/>
    <w:rsid w:val="002C40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40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4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40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4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40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Microsoft</cp:lastModifiedBy>
  <cp:revision>4</cp:revision>
  <dcterms:created xsi:type="dcterms:W3CDTF">2026-05-06T15:26:00Z</dcterms:created>
  <dcterms:modified xsi:type="dcterms:W3CDTF">2026-05-07T06:55:00Z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eyJoZGlkIjoiODQ1Y2JiNWNiMzE2YmIzYTUxZTZlMmFiNjJiMDg4MjYiLCJ1c2VySWQiOiI0NDIzNzQ2MzgifQ==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22D4F562682D41F880E09010C511A929_12</vt:lpwstr>
  </property>
</Properties>
</file>